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7BD2" w14:textId="77777777" w:rsidR="00550071" w:rsidRPr="006F1310" w:rsidRDefault="00000000">
      <w:pPr>
        <w:spacing w:after="4" w:line="276" w:lineRule="auto"/>
        <w:ind w:right="32"/>
        <w:jc w:val="center"/>
        <w:rPr>
          <w:sz w:val="19"/>
          <w:szCs w:val="19"/>
        </w:rPr>
      </w:pPr>
      <w:r w:rsidRPr="006F1310">
        <w:rPr>
          <w:sz w:val="19"/>
          <w:szCs w:val="19"/>
        </w:rPr>
        <w:t xml:space="preserve">Załącznik nr 5 do </w:t>
      </w:r>
    </w:p>
    <w:p w14:paraId="4D38F404" w14:textId="63DCF96E" w:rsidR="00550071" w:rsidRPr="006F1310" w:rsidRDefault="00000000">
      <w:pPr>
        <w:spacing w:after="4" w:line="276" w:lineRule="auto"/>
        <w:ind w:right="32"/>
        <w:jc w:val="center"/>
        <w:rPr>
          <w:sz w:val="19"/>
          <w:szCs w:val="19"/>
        </w:rPr>
      </w:pPr>
      <w:r w:rsidRPr="006F1310">
        <w:rPr>
          <w:sz w:val="19"/>
          <w:szCs w:val="19"/>
        </w:rPr>
        <w:t xml:space="preserve">ZAPYTANIA OFERTOWEGO nr 2026-69832-282193 z dnia </w:t>
      </w:r>
      <w:r w:rsidR="006F1310" w:rsidRPr="006F1310">
        <w:rPr>
          <w:sz w:val="19"/>
          <w:szCs w:val="19"/>
        </w:rPr>
        <w:t>29 czerwca 2026</w:t>
      </w:r>
      <w:r w:rsidRPr="006F1310">
        <w:rPr>
          <w:sz w:val="19"/>
          <w:szCs w:val="19"/>
        </w:rPr>
        <w:t xml:space="preserve"> r. </w:t>
      </w:r>
    </w:p>
    <w:p w14:paraId="1CF6174B" w14:textId="77777777" w:rsidR="00550071" w:rsidRPr="006F1310" w:rsidRDefault="00000000">
      <w:pPr>
        <w:spacing w:after="4" w:line="276" w:lineRule="auto"/>
        <w:ind w:right="32"/>
        <w:jc w:val="center"/>
        <w:rPr>
          <w:sz w:val="19"/>
          <w:szCs w:val="19"/>
        </w:rPr>
      </w:pPr>
      <w:r w:rsidRPr="006F1310">
        <w:rPr>
          <w:sz w:val="19"/>
          <w:szCs w:val="19"/>
        </w:rPr>
        <w:t>(numer ogłoszenia w Bazie Konkurencyjności: 2026-69832-282193)</w:t>
      </w:r>
    </w:p>
    <w:p w14:paraId="27E869EB" w14:textId="77777777" w:rsidR="00550071" w:rsidRDefault="00550071">
      <w:pPr>
        <w:pStyle w:val="Nagwek"/>
        <w:tabs>
          <w:tab w:val="left" w:pos="284"/>
        </w:tabs>
        <w:jc w:val="both"/>
        <w:rPr>
          <w:b/>
          <w:bCs/>
          <w:sz w:val="19"/>
          <w:szCs w:val="19"/>
        </w:rPr>
      </w:pPr>
    </w:p>
    <w:p w14:paraId="1A3435C3" w14:textId="77777777" w:rsidR="00550071" w:rsidRDefault="00550071">
      <w:pPr>
        <w:pStyle w:val="Nagwek"/>
        <w:tabs>
          <w:tab w:val="left" w:pos="284"/>
        </w:tabs>
        <w:jc w:val="both"/>
        <w:rPr>
          <w:b/>
          <w:sz w:val="19"/>
          <w:szCs w:val="19"/>
        </w:rPr>
      </w:pPr>
    </w:p>
    <w:p w14:paraId="5FFF4810" w14:textId="77777777" w:rsidR="00550071" w:rsidRDefault="00000000">
      <w:pPr>
        <w:pStyle w:val="Nagwek"/>
        <w:tabs>
          <w:tab w:val="left" w:pos="284"/>
        </w:tabs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Zobowiązanie Dostawców/ Wykonawców do przestrzegania Zasad Etycznego Zachowania się Dostawców </w:t>
      </w:r>
      <w:r>
        <w:rPr>
          <w:b/>
          <w:sz w:val="19"/>
          <w:szCs w:val="19"/>
        </w:rPr>
        <w:br/>
        <w:t>w Kontaktach z Grupą Netia.</w:t>
      </w:r>
    </w:p>
    <w:p w14:paraId="5F7C7FED" w14:textId="77777777" w:rsidR="00550071" w:rsidRDefault="00550071">
      <w:pPr>
        <w:pStyle w:val="Nagwek"/>
        <w:tabs>
          <w:tab w:val="left" w:pos="284"/>
        </w:tabs>
        <w:jc w:val="both"/>
        <w:rPr>
          <w:b/>
          <w:sz w:val="19"/>
          <w:szCs w:val="19"/>
        </w:rPr>
      </w:pPr>
    </w:p>
    <w:p w14:paraId="46449970" w14:textId="77777777" w:rsidR="00550071" w:rsidRDefault="00000000">
      <w:pPr>
        <w:numPr>
          <w:ilvl w:val="0"/>
          <w:numId w:val="3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Zasady obowiązują wszystkich współpracujących i starających się o współpracę ze spółkami wchodzącymi </w:t>
      </w:r>
      <w:r>
        <w:rPr>
          <w:sz w:val="19"/>
          <w:szCs w:val="19"/>
        </w:rPr>
        <w:br/>
        <w:t xml:space="preserve">w skład Grupy Netia Dostawców/ Wykonawców w kontaktach z Pracownikami Grupy Netia. Przez Grupę Netia rozumie się (i) Netię S.A., (ii) wszystkie </w:t>
      </w:r>
      <w:proofErr w:type="gramStart"/>
      <w:r>
        <w:rPr>
          <w:sz w:val="19"/>
          <w:szCs w:val="19"/>
        </w:rPr>
        <w:t>spółki  prawa</w:t>
      </w:r>
      <w:proofErr w:type="gramEnd"/>
      <w:r>
        <w:rPr>
          <w:sz w:val="19"/>
          <w:szCs w:val="19"/>
        </w:rPr>
        <w:t xml:space="preserve"> handlowego, w których </w:t>
      </w:r>
      <w:proofErr w:type="gramStart"/>
      <w:r>
        <w:rPr>
          <w:sz w:val="19"/>
          <w:szCs w:val="19"/>
        </w:rPr>
        <w:t>Netia  S.A.</w:t>
      </w:r>
      <w:proofErr w:type="gramEnd"/>
      <w:r>
        <w:rPr>
          <w:sz w:val="19"/>
          <w:szCs w:val="19"/>
        </w:rPr>
        <w:t xml:space="preserve"> bezpośrednio </w:t>
      </w:r>
      <w:r>
        <w:rPr>
          <w:sz w:val="19"/>
          <w:szCs w:val="19"/>
        </w:rPr>
        <w:br/>
        <w:t xml:space="preserve">lub pośrednio jest udziałowcem lub akcjonariuszem.  </w:t>
      </w:r>
    </w:p>
    <w:p w14:paraId="50BF3E92" w14:textId="77777777" w:rsidR="00550071" w:rsidRDefault="00000000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3D03B8F" w14:textId="77777777" w:rsidR="00550071" w:rsidRDefault="00000000">
      <w:pPr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Dostawcy/ Wykonawcy zobowiązani są do zapoznania z poniższymi zasadami Podwykonawców oraz odpowiadają za przestrzeganie tych zasad przez Podwykonawców. </w:t>
      </w:r>
    </w:p>
    <w:p w14:paraId="7689B297" w14:textId="77777777" w:rsidR="00550071" w:rsidRDefault="00550071">
      <w:pPr>
        <w:pStyle w:val="Nagwek"/>
        <w:jc w:val="both"/>
        <w:rPr>
          <w:sz w:val="19"/>
          <w:szCs w:val="19"/>
        </w:rPr>
      </w:pPr>
    </w:p>
    <w:p w14:paraId="1B953C4D" w14:textId="77777777" w:rsidR="00550071" w:rsidRDefault="00000000">
      <w:pPr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Dostawca/ Wykonawca nie </w:t>
      </w:r>
      <w:proofErr w:type="gramStart"/>
      <w:r>
        <w:rPr>
          <w:sz w:val="19"/>
          <w:szCs w:val="19"/>
        </w:rPr>
        <w:t>zaoferuje,</w:t>
      </w:r>
      <w:proofErr w:type="gramEnd"/>
      <w:r>
        <w:rPr>
          <w:sz w:val="19"/>
          <w:szCs w:val="19"/>
        </w:rPr>
        <w:t xml:space="preserve"> ani nie przekaże Pracownikowi Grupy Netia:</w:t>
      </w:r>
    </w:p>
    <w:p w14:paraId="47370999" w14:textId="77777777" w:rsidR="00550071" w:rsidRDefault="00000000">
      <w:pPr>
        <w:numPr>
          <w:ilvl w:val="1"/>
          <w:numId w:val="2"/>
        </w:numPr>
        <w:tabs>
          <w:tab w:val="left" w:pos="284"/>
        </w:tabs>
        <w:jc w:val="both"/>
        <w:rPr>
          <w:sz w:val="19"/>
          <w:szCs w:val="19"/>
        </w:rPr>
      </w:pPr>
      <w:r>
        <w:rPr>
          <w:sz w:val="19"/>
          <w:szCs w:val="19"/>
        </w:rPr>
        <w:t>Prezentu pieniężnego w jakiejkolwiek formie i sumie, bezpośrednio lub przez Stronę trzecią;</w:t>
      </w:r>
    </w:p>
    <w:p w14:paraId="25781231" w14:textId="77777777" w:rsidR="00550071" w:rsidRDefault="00000000">
      <w:pPr>
        <w:numPr>
          <w:ilvl w:val="1"/>
          <w:numId w:val="2"/>
        </w:numPr>
        <w:tabs>
          <w:tab w:val="left" w:pos="284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Korzyści materialnych lub niematerialnych </w:t>
      </w:r>
      <w:proofErr w:type="gramStart"/>
      <w:r>
        <w:rPr>
          <w:sz w:val="19"/>
          <w:szCs w:val="19"/>
        </w:rPr>
        <w:t>za wyjątkiem</w:t>
      </w:r>
      <w:proofErr w:type="gramEnd"/>
      <w:r>
        <w:rPr>
          <w:sz w:val="19"/>
          <w:szCs w:val="19"/>
        </w:rPr>
        <w:t xml:space="preserve"> artykułów, których użycie zwyczajowo </w:t>
      </w:r>
      <w:r>
        <w:rPr>
          <w:sz w:val="19"/>
          <w:szCs w:val="19"/>
        </w:rPr>
        <w:br/>
        <w:t>jest przyjęte w celach reklamowych, a których wartość nie przekracza 20 USD (lub równowartość),</w:t>
      </w:r>
    </w:p>
    <w:p w14:paraId="0A5EB2F4" w14:textId="77777777" w:rsidR="00550071" w:rsidRDefault="00000000">
      <w:pPr>
        <w:numPr>
          <w:ilvl w:val="1"/>
          <w:numId w:val="2"/>
        </w:numPr>
        <w:tabs>
          <w:tab w:val="left" w:pos="284"/>
        </w:tabs>
        <w:jc w:val="both"/>
        <w:rPr>
          <w:sz w:val="19"/>
          <w:szCs w:val="19"/>
        </w:rPr>
      </w:pPr>
      <w:proofErr w:type="gramStart"/>
      <w:r>
        <w:rPr>
          <w:sz w:val="19"/>
          <w:szCs w:val="19"/>
        </w:rPr>
        <w:t>Korzyści,</w:t>
      </w:r>
      <w:proofErr w:type="gramEnd"/>
      <w:r>
        <w:rPr>
          <w:sz w:val="19"/>
          <w:szCs w:val="19"/>
        </w:rPr>
        <w:t xml:space="preserve"> bądź obietnicy korzyści, której propozycja może być interpretowana jako próba wpłynięcia </w:t>
      </w:r>
      <w:r>
        <w:rPr>
          <w:sz w:val="19"/>
          <w:szCs w:val="19"/>
        </w:rPr>
        <w:br/>
        <w:t xml:space="preserve">na decyzję spółki Grupy Netia dotyczącą wyboru Dostawcy/ Wykonawcy,  </w:t>
      </w:r>
    </w:p>
    <w:p w14:paraId="6E03E340" w14:textId="77777777" w:rsidR="00550071" w:rsidRDefault="00000000">
      <w:pPr>
        <w:numPr>
          <w:ilvl w:val="1"/>
          <w:numId w:val="2"/>
        </w:numPr>
        <w:tabs>
          <w:tab w:val="left" w:pos="284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Zaproszenia do udziału w spotkaniach, imprezach itp., których koszt pokrywany przez zapraszającego wynosi powyżej 20 USD (lub równowartość), jeśli takie zaproszenie jest przekazane indywidualnie </w:t>
      </w:r>
      <w:r>
        <w:rPr>
          <w:sz w:val="19"/>
          <w:szCs w:val="19"/>
        </w:rPr>
        <w:br/>
        <w:t xml:space="preserve">i ma charakter osobisty. </w:t>
      </w:r>
    </w:p>
    <w:p w14:paraId="2631F953" w14:textId="77777777" w:rsidR="00550071" w:rsidRDefault="00550071">
      <w:pPr>
        <w:jc w:val="both"/>
        <w:rPr>
          <w:sz w:val="19"/>
          <w:szCs w:val="19"/>
        </w:rPr>
      </w:pPr>
    </w:p>
    <w:p w14:paraId="6636AE5B" w14:textId="77777777" w:rsidR="00550071" w:rsidRDefault="00000000">
      <w:pPr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Dostawca/ Wykonawca zobowiązany jest do poinformowania spółki Grupy </w:t>
      </w:r>
      <w:proofErr w:type="gramStart"/>
      <w:r>
        <w:rPr>
          <w:sz w:val="19"/>
          <w:szCs w:val="19"/>
        </w:rPr>
        <w:t>Netia</w:t>
      </w:r>
      <w:proofErr w:type="gramEnd"/>
      <w:r>
        <w:rPr>
          <w:sz w:val="19"/>
          <w:szCs w:val="19"/>
        </w:rPr>
        <w:t xml:space="preserve"> z którą zamierza podjąć współpracę   najpóźniej w chwili złożenia tej spółce oferty </w:t>
      </w:r>
      <w:proofErr w:type="gramStart"/>
      <w:r>
        <w:rPr>
          <w:sz w:val="19"/>
          <w:szCs w:val="19"/>
        </w:rPr>
        <w:t>współpracy  o</w:t>
      </w:r>
      <w:proofErr w:type="gramEnd"/>
      <w:r>
        <w:rPr>
          <w:sz w:val="19"/>
          <w:szCs w:val="19"/>
        </w:rPr>
        <w:t>:</w:t>
      </w:r>
    </w:p>
    <w:p w14:paraId="5ACBC4A8" w14:textId="77777777" w:rsidR="00550071" w:rsidRDefault="00000000">
      <w:pPr>
        <w:numPr>
          <w:ilvl w:val="1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Więzach pokrewieństwa łączących Dostawcę/ Wykonawcę z Pracownikiem Grupy Netii mogącym mieć potencjalny wpływ na wybór Dostawcy/ Wykonawcy,</w:t>
      </w:r>
    </w:p>
    <w:p w14:paraId="56443493" w14:textId="77777777" w:rsidR="00550071" w:rsidRDefault="00550071">
      <w:pPr>
        <w:jc w:val="both"/>
        <w:rPr>
          <w:sz w:val="19"/>
          <w:szCs w:val="19"/>
        </w:rPr>
      </w:pPr>
    </w:p>
    <w:p w14:paraId="11A1D98D" w14:textId="77777777" w:rsidR="00550071" w:rsidRDefault="00000000">
      <w:pPr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Dostawca/ Wykonawca nie może zatrudniać w jakimkolwiek charakterze i za jakimkolwiek wynagrodzeniem Pracownika Grupy Netii. Jeżeli zaistnieje taka sytuacja Dostawca/ Wykonawca postąpi jak w pkt. 4.</w:t>
      </w:r>
    </w:p>
    <w:p w14:paraId="0923AA27" w14:textId="77777777" w:rsidR="00550071" w:rsidRDefault="00550071">
      <w:pPr>
        <w:jc w:val="both"/>
        <w:rPr>
          <w:sz w:val="19"/>
          <w:szCs w:val="19"/>
        </w:rPr>
      </w:pPr>
    </w:p>
    <w:p w14:paraId="384348ED" w14:textId="77777777" w:rsidR="00550071" w:rsidRDefault="00000000">
      <w:pPr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W przypadku naruszenia ww. zasad Dostawca/ Wykonawca przyjmuje do wiadomości, że:</w:t>
      </w:r>
    </w:p>
    <w:p w14:paraId="08516CC4" w14:textId="77777777" w:rsidR="00550071" w:rsidRDefault="00000000">
      <w:pPr>
        <w:numPr>
          <w:ilvl w:val="1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Spółka Grupy </w:t>
      </w:r>
      <w:proofErr w:type="gramStart"/>
      <w:r>
        <w:rPr>
          <w:sz w:val="19"/>
          <w:szCs w:val="19"/>
        </w:rPr>
        <w:t>Netia</w:t>
      </w:r>
      <w:proofErr w:type="gramEnd"/>
      <w:r>
        <w:rPr>
          <w:sz w:val="19"/>
          <w:szCs w:val="19"/>
        </w:rPr>
        <w:t xml:space="preserve"> z którą Dostawca zawarł </w:t>
      </w:r>
      <w:proofErr w:type="gramStart"/>
      <w:r>
        <w:rPr>
          <w:sz w:val="19"/>
          <w:szCs w:val="19"/>
        </w:rPr>
        <w:t>Kontrakt  może</w:t>
      </w:r>
      <w:proofErr w:type="gramEnd"/>
      <w:r>
        <w:rPr>
          <w:sz w:val="19"/>
          <w:szCs w:val="19"/>
        </w:rPr>
        <w:t xml:space="preserve"> odstąpić od Kontraktu w terminie trzech miesięcy od powzięcia wiadomości o powyższych okolicznościach. W takim przypadku Dostawca/ Wykonawca może żądać jedynie wynagrodzenia odpowiedniego do określonego w Kontrakcie na wypadek odstąpienia od Kontraktu przez spółkę Grupy Netia z winy Dostawcy/ Wykonawcy o ile takie wynagrodzenie byłoby należne.</w:t>
      </w:r>
    </w:p>
    <w:p w14:paraId="36C64550" w14:textId="77777777" w:rsidR="00550071" w:rsidRDefault="00000000">
      <w:pPr>
        <w:numPr>
          <w:ilvl w:val="1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Netia zastrzega sobie </w:t>
      </w:r>
      <w:proofErr w:type="gramStart"/>
      <w:r>
        <w:rPr>
          <w:sz w:val="19"/>
          <w:szCs w:val="19"/>
        </w:rPr>
        <w:t>możliwość  podjęcia</w:t>
      </w:r>
      <w:proofErr w:type="gramEnd"/>
      <w:r>
        <w:rPr>
          <w:sz w:val="19"/>
          <w:szCs w:val="19"/>
        </w:rPr>
        <w:t xml:space="preserve"> wszelkich kroków przysługujących na mocy </w:t>
      </w:r>
      <w:proofErr w:type="gramStart"/>
      <w:r>
        <w:rPr>
          <w:sz w:val="19"/>
          <w:szCs w:val="19"/>
        </w:rPr>
        <w:t>obowiązujących  przepisów</w:t>
      </w:r>
      <w:proofErr w:type="gramEnd"/>
      <w:r>
        <w:rPr>
          <w:sz w:val="19"/>
          <w:szCs w:val="19"/>
        </w:rPr>
        <w:t xml:space="preserve"> prawa. </w:t>
      </w:r>
    </w:p>
    <w:p w14:paraId="6F5DEB0C" w14:textId="77777777" w:rsidR="00550071" w:rsidRDefault="00000000">
      <w:pPr>
        <w:pStyle w:val="Nagwek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010F152A" w14:textId="77777777" w:rsidR="00550071" w:rsidRDefault="00000000">
      <w:pPr>
        <w:numPr>
          <w:ilvl w:val="0"/>
          <w:numId w:val="2"/>
        </w:numPr>
        <w:jc w:val="both"/>
        <w:rPr>
          <w:sz w:val="19"/>
          <w:szCs w:val="19"/>
        </w:rPr>
      </w:pPr>
      <w:r>
        <w:rPr>
          <w:sz w:val="19"/>
          <w:szCs w:val="19"/>
        </w:rPr>
        <w:t>Dostawca/ Wykonawca potwierdza fakt zapoznania się z niniejszymi zasadami oraz zobowiązuje się do ich przestrzegania.</w:t>
      </w:r>
    </w:p>
    <w:p w14:paraId="3AAB8BA7" w14:textId="77777777" w:rsidR="00550071" w:rsidRDefault="00550071">
      <w:pPr>
        <w:pStyle w:val="Nagwek"/>
        <w:jc w:val="both"/>
        <w:rPr>
          <w:sz w:val="19"/>
          <w:szCs w:val="19"/>
        </w:rPr>
      </w:pPr>
    </w:p>
    <w:p w14:paraId="621963A1" w14:textId="77777777" w:rsidR="00550071" w:rsidRDefault="00550071">
      <w:pPr>
        <w:ind w:left="360"/>
        <w:jc w:val="both"/>
        <w:rPr>
          <w:sz w:val="19"/>
          <w:szCs w:val="19"/>
        </w:rPr>
      </w:pPr>
    </w:p>
    <w:p w14:paraId="030FF441" w14:textId="77777777" w:rsidR="00550071" w:rsidRDefault="00000000">
      <w:pPr>
        <w:jc w:val="both"/>
      </w:pPr>
      <w:r>
        <w:rPr>
          <w:sz w:val="19"/>
          <w:szCs w:val="19"/>
        </w:rPr>
        <w:t xml:space="preserve">Dostawca/ </w:t>
      </w:r>
      <w:proofErr w:type="gramStart"/>
      <w:r>
        <w:rPr>
          <w:sz w:val="19"/>
          <w:szCs w:val="19"/>
        </w:rPr>
        <w:t xml:space="preserve">Wykonawca: </w:t>
      </w:r>
      <w:r>
        <w:rPr>
          <w:sz w:val="19"/>
          <w:szCs w:val="19"/>
          <w:u w:val="single"/>
        </w:rPr>
        <w:t xml:space="preserve">  </w:t>
      </w:r>
      <w:proofErr w:type="gramEnd"/>
      <w:r>
        <w:rPr>
          <w:sz w:val="19"/>
          <w:szCs w:val="19"/>
          <w:u w:val="single"/>
        </w:rPr>
        <w:t xml:space="preserve">                                                       </w:t>
      </w:r>
      <w:proofErr w:type="gramStart"/>
      <w:r>
        <w:rPr>
          <w:sz w:val="19"/>
          <w:szCs w:val="19"/>
          <w:u w:val="single"/>
        </w:rPr>
        <w:t xml:space="preserve">  </w:t>
      </w:r>
      <w:r>
        <w:rPr>
          <w:sz w:val="19"/>
          <w:szCs w:val="19"/>
        </w:rPr>
        <w:t>.</w:t>
      </w:r>
      <w:proofErr w:type="gramEnd"/>
    </w:p>
    <w:p w14:paraId="161A1026" w14:textId="77777777" w:rsidR="00550071" w:rsidRDefault="00550071">
      <w:pPr>
        <w:jc w:val="both"/>
        <w:rPr>
          <w:sz w:val="19"/>
          <w:szCs w:val="19"/>
        </w:rPr>
      </w:pPr>
    </w:p>
    <w:p w14:paraId="00EA2D92" w14:textId="77777777" w:rsidR="00550071" w:rsidRDefault="00550071">
      <w:pPr>
        <w:jc w:val="both"/>
        <w:rPr>
          <w:sz w:val="19"/>
          <w:szCs w:val="19"/>
        </w:rPr>
      </w:pPr>
    </w:p>
    <w:p w14:paraId="32E2E127" w14:textId="77777777" w:rsidR="00550071" w:rsidRDefault="00550071">
      <w:pPr>
        <w:pStyle w:val="Nagwek"/>
        <w:jc w:val="both"/>
        <w:rPr>
          <w:sz w:val="19"/>
          <w:szCs w:val="19"/>
        </w:rPr>
      </w:pPr>
    </w:p>
    <w:p w14:paraId="44E467F7" w14:textId="77777777" w:rsidR="00550071" w:rsidRDefault="00000000">
      <w:pPr>
        <w:jc w:val="both"/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Data i podpis osoby upoważnionej przez Dostawcę/ Wykonawcę do reprezentacji:  </w:t>
      </w:r>
      <w:r>
        <w:rPr>
          <w:sz w:val="19"/>
          <w:szCs w:val="19"/>
          <w:u w:val="single"/>
        </w:rPr>
        <w:t xml:space="preserve">                                     </w:t>
      </w:r>
    </w:p>
    <w:p w14:paraId="0975490F" w14:textId="77777777" w:rsidR="00550071" w:rsidRDefault="00550071">
      <w:pPr>
        <w:pStyle w:val="Nagwek"/>
        <w:tabs>
          <w:tab w:val="left" w:pos="284"/>
        </w:tabs>
        <w:rPr>
          <w:b/>
          <w:bCs/>
          <w:sz w:val="24"/>
          <w:szCs w:val="19"/>
        </w:rPr>
      </w:pPr>
    </w:p>
    <w:sectPr w:rsidR="0055007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07" w:right="1418" w:bottom="1207" w:left="1418" w:header="1151" w:footer="11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3E75" w14:textId="77777777" w:rsidR="001032DC" w:rsidRDefault="001032DC">
      <w:r>
        <w:separator/>
      </w:r>
    </w:p>
  </w:endnote>
  <w:endnote w:type="continuationSeparator" w:id="0">
    <w:p w14:paraId="7E24D182" w14:textId="77777777" w:rsidR="001032DC" w:rsidRDefault="0010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6B58" w14:textId="77777777" w:rsidR="00550071" w:rsidRDefault="00000000">
    <w:pPr>
      <w:pStyle w:val="Stopka"/>
      <w:ind w:right="360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3E00B4" wp14:editId="49ADCD6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971540" cy="20955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8597400" w14:textId="77777777" w:rsidR="00550071" w:rsidRDefault="00550071">
                          <w:pPr>
                            <w:pStyle w:val="Stopka"/>
                            <w:jc w:val="right"/>
                            <w:rPr>
                              <w:rStyle w:val="Numerstrony"/>
                              <w:sz w:val="16"/>
                            </w:rPr>
                          </w:pPr>
                        </w:p>
                        <w:p w14:paraId="5AC3ECD4" w14:textId="77777777" w:rsidR="00550071" w:rsidRDefault="00000000">
                          <w:pPr>
                            <w:pStyle w:val="Stopka"/>
                            <w:jc w:val="right"/>
                            <w:rPr>
                              <w:rStyle w:val="Numerstrony"/>
                              <w:sz w:val="16"/>
                            </w:rPr>
                          </w:pPr>
                          <w:r>
                            <w:rPr>
                              <w:rStyle w:val="Numerstron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sz w:val="16"/>
                            </w:rPr>
                            <w:t>2</w:t>
                          </w:r>
                          <w:r>
                            <w:rPr>
                              <w:rStyle w:val="Numerstrony"/>
                              <w:sz w:val="16"/>
                            </w:rPr>
                            <w:fldChar w:fldCharType="end"/>
                          </w:r>
                        </w:p>
                        <w:p w14:paraId="29617023" w14:textId="77777777" w:rsidR="00550071" w:rsidRDefault="00550071">
                          <w:pPr>
                            <w:pStyle w:val="Stopka"/>
                            <w:ind w:right="360"/>
                            <w:rPr>
                              <w:rStyle w:val="Numerstrony"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E00B4"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left:0;text-align:left;margin-left:419pt;margin-top:.05pt;width:470.2pt;height:1.6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" stroked="f">
              <v:fill opacity="0"/>
              <v:textbox inset="0,0,0,0">
                <w:txbxContent>
                  <w:p w14:paraId="38597400" w14:textId="77777777" w:rsidR="00550071" w:rsidRDefault="00550071">
                    <w:pPr>
                      <w:pStyle w:val="Stopka"/>
                      <w:jc w:val="right"/>
                      <w:rPr>
                        <w:rStyle w:val="Numerstrony"/>
                        <w:sz w:val="16"/>
                      </w:rPr>
                    </w:pPr>
                  </w:p>
                  <w:p w14:paraId="5AC3ECD4" w14:textId="77777777" w:rsidR="00550071" w:rsidRDefault="00000000">
                    <w:pPr>
                      <w:pStyle w:val="Stopka"/>
                      <w:jc w:val="right"/>
                      <w:rPr>
                        <w:rStyle w:val="Numerstrony"/>
                        <w:sz w:val="16"/>
                      </w:rPr>
                    </w:pPr>
                    <w:r>
                      <w:rPr>
                        <w:rStyle w:val="Numerstrony"/>
                        <w:sz w:val="16"/>
                      </w:rPr>
                      <w:fldChar w:fldCharType="begin"/>
                    </w:r>
                    <w:r>
                      <w:rPr>
                        <w:rStyle w:val="Numerstron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16"/>
                      </w:rPr>
                      <w:fldChar w:fldCharType="separate"/>
                    </w:r>
                    <w:r>
                      <w:rPr>
                        <w:rStyle w:val="Numerstrony"/>
                        <w:sz w:val="16"/>
                      </w:rPr>
                      <w:t>2</w:t>
                    </w:r>
                    <w:r>
                      <w:rPr>
                        <w:rStyle w:val="Numerstrony"/>
                        <w:sz w:val="16"/>
                      </w:rPr>
                      <w:fldChar w:fldCharType="end"/>
                    </w:r>
                  </w:p>
                  <w:p w14:paraId="29617023" w14:textId="77777777" w:rsidR="00550071" w:rsidRDefault="00550071">
                    <w:pPr>
                      <w:pStyle w:val="Stopka"/>
                      <w:ind w:right="360"/>
                      <w:rPr>
                        <w:rStyle w:val="Numerstrony"/>
                        <w:sz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BE38" w14:textId="77777777" w:rsidR="00550071" w:rsidRDefault="00550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C8CA" w14:textId="77777777" w:rsidR="001032DC" w:rsidRDefault="001032DC">
      <w:r>
        <w:separator/>
      </w:r>
    </w:p>
  </w:footnote>
  <w:footnote w:type="continuationSeparator" w:id="0">
    <w:p w14:paraId="5DF9C476" w14:textId="77777777" w:rsidR="001032DC" w:rsidRDefault="0010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8CB9" w14:textId="77777777" w:rsidR="00550071" w:rsidRDefault="005500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8FC3" w14:textId="77777777" w:rsidR="00550071" w:rsidRDefault="00000000">
    <w:pP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2BAD1A32" wp14:editId="2AD2B1BA">
              <wp:simplePos x="0" y="0"/>
              <wp:positionH relativeFrom="page">
                <wp:posOffset>6675755</wp:posOffset>
              </wp:positionH>
              <wp:positionV relativeFrom="paragraph">
                <wp:posOffset>2540</wp:posOffset>
              </wp:positionV>
              <wp:extent cx="14605" cy="14668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FF903EF" w14:textId="77777777" w:rsidR="00550071" w:rsidRDefault="00550071">
                          <w:pPr>
                            <w:pStyle w:val="Nagwek"/>
                            <w:rPr>
                              <w:rStyle w:val="Numerstron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D1A32" id="_x0000_t202" coordsize="21600,21600" o:spt="202" path="m,l,21600r21600,l21600,xe">
              <v:stroke joinstyle="miter"/>
              <v:path gradientshapeok="t" o:connecttype="rect"/>
            </v:shapetype>
            <v:shape id="Frame1" o:spid="_x0000_s1027" type="#_x0000_t202" style="position:absolute;margin-left:525.65pt;margin-top:.2pt;width:1.15pt;height:11.5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" o:allowincell="f" stroked="f">
              <v:fill opacity="0"/>
              <v:textbox inset="0,0,0,0">
                <w:txbxContent>
                  <w:p w14:paraId="6FF903EF" w14:textId="77777777" w:rsidR="00550071" w:rsidRDefault="00550071">
                    <w:pPr>
                      <w:pStyle w:val="Nagwek"/>
                      <w:rPr>
                        <w:rStyle w:val="Numerstrony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55F8CFBB" w14:textId="77777777" w:rsidR="00550071" w:rsidRDefault="005500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735C4"/>
    <w:multiLevelType w:val="multilevel"/>
    <w:tmpl w:val="B110584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CA7B7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84487980">
    <w:abstractNumId w:val="0"/>
  </w:num>
  <w:num w:numId="2" w16cid:durableId="1391153639">
    <w:abstractNumId w:val="1"/>
  </w:num>
  <w:num w:numId="3" w16cid:durableId="35770097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71"/>
    <w:rsid w:val="001032DC"/>
    <w:rsid w:val="00550071"/>
    <w:rsid w:val="006F1310"/>
    <w:rsid w:val="00A17AA0"/>
    <w:rsid w:val="00A8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C8549"/>
  <w15:docId w15:val="{DBB0A956-B868-1D44-8005-752F99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val="pl-PL"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i/>
      <w:sz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Arial" w:hAnsi="Arial" w:cs="Arial"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numPr>
        <w:ilvl w:val="4"/>
        <w:numId w:val="1"/>
      </w:numPr>
      <w:ind w:left="0" w:right="360" w:firstLine="0"/>
      <w:jc w:val="center"/>
      <w:outlineLvl w:val="4"/>
    </w:pPr>
    <w:rPr>
      <w:rFonts w:ascii="Arial" w:hAnsi="Arial" w:cs="Arial"/>
      <w:b/>
      <w:i/>
      <w:sz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480" w:lineRule="auto"/>
      <w:jc w:val="center"/>
      <w:outlineLvl w:val="6"/>
    </w:pPr>
    <w:rPr>
      <w:rFonts w:ascii="Arial" w:hAnsi="Arial" w:cs="Arial"/>
      <w:b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i/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b/>
      <w:u w:val="none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8z5">
    <w:name w:val="WW8Num8z5"/>
    <w:qFormat/>
    <w:rPr>
      <w:rFonts w:ascii="Wingdings" w:hAnsi="Wingdings" w:cs="Wingdings"/>
    </w:rPr>
  </w:style>
  <w:style w:type="character" w:customStyle="1" w:styleId="WW8Num9z0">
    <w:name w:val="WW8Num9z0"/>
    <w:qFormat/>
    <w:rPr>
      <w:b w:val="0"/>
      <w:u w:val="none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b w:val="0"/>
      <w:i w:val="0"/>
      <w:sz w:val="20"/>
      <w:szCs w:val="2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 w:val="0"/>
      <w:i w:val="0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b/>
      <w:u w:val="none"/>
    </w:rPr>
  </w:style>
  <w:style w:type="character" w:customStyle="1" w:styleId="WW8Num25z0">
    <w:name w:val="WW8Num25z0"/>
    <w:qFormat/>
    <w:rPr>
      <w:rFonts w:ascii="Calibri Light" w:eastAsia="Times New Roman" w:hAnsi="Calibri Light" w:cs="Calibri Light"/>
      <w:u w:val="none"/>
    </w:rPr>
  </w:style>
  <w:style w:type="character" w:customStyle="1" w:styleId="WW8Num25z1">
    <w:name w:val="WW8Num25z1"/>
    <w:qFormat/>
    <w:rPr>
      <w:b w:val="0"/>
      <w:i w:val="0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b w:val="0"/>
      <w:u w:val="none"/>
    </w:rPr>
  </w:style>
  <w:style w:type="character" w:customStyle="1" w:styleId="WW8Num26z1">
    <w:name w:val="WW8Num26z1"/>
    <w:qFormat/>
    <w:rPr>
      <w:rFonts w:ascii="Times New Roman" w:eastAsia="Times New Roman" w:hAnsi="Times New Roman" w:cs="Times New Roman"/>
    </w:rPr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1z0">
    <w:name w:val="WW8Num31z0"/>
    <w:qFormat/>
    <w:rPr>
      <w:b w:val="0"/>
    </w:rPr>
  </w:style>
  <w:style w:type="character" w:customStyle="1" w:styleId="WW8Num32z0">
    <w:name w:val="WW8Num32z0"/>
    <w:qFormat/>
    <w:rPr>
      <w:rFonts w:ascii="Symbol" w:hAnsi="Symbol" w:cs="Symbol"/>
      <w:sz w:val="16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rFonts w:ascii="Symbol" w:hAnsi="Symbol" w:cs="Symbol"/>
      <w:u w:val="none"/>
    </w:rPr>
  </w:style>
  <w:style w:type="character" w:customStyle="1" w:styleId="WW8Num37z1">
    <w:name w:val="WW8Num37z1"/>
    <w:qFormat/>
    <w:rPr>
      <w:b w:val="0"/>
      <w:i w:val="0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b w:val="0"/>
      <w:i w:val="0"/>
    </w:rPr>
  </w:style>
  <w:style w:type="character" w:customStyle="1" w:styleId="WW8Num44z1">
    <w:name w:val="WW8Num44z1"/>
    <w:qFormat/>
    <w:rPr>
      <w:u w:val="none"/>
    </w:rPr>
  </w:style>
  <w:style w:type="character" w:customStyle="1" w:styleId="WW8Num45z0">
    <w:name w:val="WW8Num45z0"/>
    <w:qFormat/>
    <w:rPr>
      <w:u w:val="single"/>
    </w:rPr>
  </w:style>
  <w:style w:type="character" w:customStyle="1" w:styleId="WW8Num45z1">
    <w:name w:val="WW8Num45z1"/>
    <w:qFormat/>
    <w:rPr>
      <w:b w:val="0"/>
      <w:i w:val="0"/>
    </w:rPr>
  </w:style>
  <w:style w:type="character" w:customStyle="1" w:styleId="WW8Num45z2">
    <w:name w:val="WW8Num45z2"/>
    <w:qFormat/>
  </w:style>
  <w:style w:type="character" w:customStyle="1" w:styleId="WW8Num46z0">
    <w:name w:val="WW8Num46z0"/>
    <w:qFormat/>
    <w:rPr>
      <w:b/>
      <w:u w:val="none"/>
    </w:rPr>
  </w:style>
  <w:style w:type="character" w:customStyle="1" w:styleId="WW8Num47z0">
    <w:name w:val="WW8Num47z0"/>
    <w:qFormat/>
  </w:style>
  <w:style w:type="character" w:customStyle="1" w:styleId="WW8Num48z0">
    <w:name w:val="WW8Num48z0"/>
    <w:qFormat/>
    <w:rPr>
      <w:rFonts w:ascii="Symbol" w:hAnsi="Symbol" w:cs="Symbol"/>
      <w:strike w:val="0"/>
      <w:dstrike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qFormat/>
    <w:rPr>
      <w:sz w:val="16"/>
    </w:rPr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Normal12ptCharCharChar">
    <w:name w:val="Normal + 12 pt Char Char Char"/>
    <w:qFormat/>
    <w:rPr>
      <w:sz w:val="24"/>
      <w:lang w:val="pl-PL" w:bidi="ar-SA"/>
    </w:rPr>
  </w:style>
  <w:style w:type="character" w:styleId="Pogrubienie">
    <w:name w:val="Strong"/>
    <w:qFormat/>
    <w:rPr>
      <w:b/>
      <w:bCs/>
    </w:rPr>
  </w:style>
  <w:style w:type="character" w:styleId="Nierozpoznanawzmianka">
    <w:name w:val="Unresolved Mention"/>
    <w:qFormat/>
    <w:rPr>
      <w:color w:val="808080"/>
      <w:shd w:val="clear" w:color="auto" w:fill="E6E6E6"/>
    </w:rPr>
  </w:style>
  <w:style w:type="character" w:customStyle="1" w:styleId="ZwykytekstZnak">
    <w:name w:val="Zwykły tekst Znak"/>
    <w:qFormat/>
    <w:rPr>
      <w:rFonts w:ascii="Courier New" w:hAnsi="Courier New" w:cs="Courier New"/>
      <w:lang w:val="en-AU"/>
    </w:rPr>
  </w:style>
  <w:style w:type="paragraph" w:customStyle="1" w:styleId="Heading">
    <w:name w:val="Heading"/>
    <w:basedOn w:val="Normalny"/>
    <w:next w:val="Tekstpodstawow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  <w:bCs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abell">
    <w:name w:val="Tabell"/>
    <w:basedOn w:val="Normalny"/>
    <w:qFormat/>
    <w:pPr>
      <w:tabs>
        <w:tab w:val="left" w:pos="1191"/>
        <w:tab w:val="left" w:pos="2608"/>
        <w:tab w:val="left" w:pos="3799"/>
        <w:tab w:val="left" w:pos="5103"/>
        <w:tab w:val="left" w:pos="6407"/>
        <w:tab w:val="left" w:pos="7825"/>
        <w:tab w:val="left" w:pos="9015"/>
        <w:tab w:val="left" w:pos="10319"/>
      </w:tabs>
    </w:pPr>
    <w:rPr>
      <w:sz w:val="24"/>
    </w:rPr>
  </w:style>
  <w:style w:type="paragraph" w:styleId="Tekstpodstawowywcity">
    <w:name w:val="Body Text Indent"/>
    <w:basedOn w:val="Normalny"/>
    <w:pPr>
      <w:ind w:left="708"/>
    </w:pPr>
  </w:style>
  <w:style w:type="paragraph" w:styleId="Mapadokumentu">
    <w:name w:val="Document Map"/>
    <w:basedOn w:val="Normalny"/>
    <w:qFormat/>
    <w:pPr>
      <w:shd w:val="clear" w:color="auto" w:fill="000080"/>
    </w:pPr>
    <w:rPr>
      <w:rFonts w:ascii="Tahoma" w:hAnsi="Tahoma" w:cs="Tahoma"/>
    </w:rPr>
  </w:style>
  <w:style w:type="paragraph" w:styleId="Tekstpodstawowywcity2">
    <w:name w:val="Body Text Indent 2"/>
    <w:basedOn w:val="Normalny"/>
    <w:qFormat/>
    <w:pPr>
      <w:ind w:left="1276"/>
    </w:pPr>
  </w:style>
  <w:style w:type="paragraph" w:styleId="Spistreci1">
    <w:name w:val="toc 1"/>
    <w:basedOn w:val="Normalny"/>
    <w:next w:val="Normalny"/>
    <w:pPr>
      <w:spacing w:before="120" w:after="120"/>
    </w:pPr>
    <w:rPr>
      <w:b/>
      <w:caps/>
    </w:rPr>
  </w:style>
  <w:style w:type="paragraph" w:styleId="Spistreci2">
    <w:name w:val="toc 2"/>
    <w:basedOn w:val="Normalny"/>
    <w:next w:val="Normalny"/>
    <w:pPr>
      <w:ind w:left="200"/>
    </w:pPr>
    <w:rPr>
      <w:smallCaps/>
    </w:rPr>
  </w:style>
  <w:style w:type="paragraph" w:styleId="Spistreci3">
    <w:name w:val="toc 3"/>
    <w:basedOn w:val="Normalny"/>
    <w:next w:val="Normalny"/>
    <w:pPr>
      <w:ind w:left="400"/>
    </w:pPr>
    <w:rPr>
      <w:i/>
    </w:rPr>
  </w:style>
  <w:style w:type="paragraph" w:styleId="Spistreci6">
    <w:name w:val="toc 6"/>
    <w:basedOn w:val="Normalny"/>
    <w:next w:val="Normalny"/>
    <w:pPr>
      <w:ind w:left="1000"/>
    </w:pPr>
    <w:rPr>
      <w:sz w:val="18"/>
    </w:rPr>
  </w:style>
  <w:style w:type="paragraph" w:styleId="Tekstpodstawowywcity3">
    <w:name w:val="Body Text Indent 3"/>
    <w:basedOn w:val="Normalny"/>
    <w:qFormat/>
    <w:pPr>
      <w:ind w:left="709"/>
    </w:pPr>
  </w:style>
  <w:style w:type="paragraph" w:styleId="Spistreci4">
    <w:name w:val="toc 4"/>
    <w:basedOn w:val="Normalny"/>
    <w:next w:val="Normalny"/>
    <w:pPr>
      <w:ind w:left="600"/>
    </w:pPr>
    <w:rPr>
      <w:sz w:val="18"/>
    </w:rPr>
  </w:style>
  <w:style w:type="paragraph" w:styleId="Spistreci5">
    <w:name w:val="toc 5"/>
    <w:basedOn w:val="Normalny"/>
    <w:next w:val="Normalny"/>
    <w:pPr>
      <w:ind w:left="800"/>
    </w:pPr>
    <w:rPr>
      <w:sz w:val="18"/>
    </w:rPr>
  </w:style>
  <w:style w:type="paragraph" w:styleId="Spistreci7">
    <w:name w:val="toc 7"/>
    <w:basedOn w:val="Normalny"/>
    <w:next w:val="Normalny"/>
    <w:pPr>
      <w:ind w:left="1200"/>
    </w:pPr>
    <w:rPr>
      <w:sz w:val="18"/>
    </w:rPr>
  </w:style>
  <w:style w:type="paragraph" w:styleId="Spistreci8">
    <w:name w:val="toc 8"/>
    <w:basedOn w:val="Normalny"/>
    <w:next w:val="Normalny"/>
    <w:pPr>
      <w:ind w:left="1400"/>
    </w:pPr>
    <w:rPr>
      <w:sz w:val="18"/>
    </w:rPr>
  </w:style>
  <w:style w:type="paragraph" w:styleId="Spistreci9">
    <w:name w:val="toc 9"/>
    <w:basedOn w:val="Normalny"/>
    <w:next w:val="Normalny"/>
    <w:pPr>
      <w:ind w:left="1600"/>
    </w:pPr>
    <w:rPr>
      <w:sz w:val="18"/>
    </w:rPr>
  </w:style>
  <w:style w:type="paragraph" w:styleId="Tekstpodstawowy2">
    <w:name w:val="Body Text 2"/>
    <w:basedOn w:val="Normalny"/>
    <w:qFormat/>
    <w:rPr>
      <w:b/>
      <w:bCs/>
    </w:rPr>
  </w:style>
  <w:style w:type="paragraph" w:styleId="Zwykytekst">
    <w:name w:val="Plain Text"/>
    <w:basedOn w:val="Normalny"/>
    <w:qFormat/>
    <w:pPr>
      <w:widowControl w:val="0"/>
      <w:jc w:val="both"/>
    </w:pPr>
    <w:rPr>
      <w:rFonts w:ascii="Courier New" w:hAnsi="Courier New" w:cs="Courier New"/>
      <w:lang w:val="en-AU"/>
    </w:rPr>
  </w:style>
  <w:style w:type="paragraph" w:styleId="Tekstprzypisudolnego">
    <w:name w:val="footnote text"/>
    <w:basedOn w:val="Normalny"/>
  </w:style>
  <w:style w:type="paragraph" w:customStyle="1" w:styleId="Ofertowy1">
    <w:name w:val="Ofertowy1"/>
    <w:basedOn w:val="Normalny"/>
    <w:qFormat/>
    <w:pPr>
      <w:jc w:val="both"/>
    </w:pPr>
    <w:rPr>
      <w:rFonts w:ascii="Arial" w:hAnsi="Arial" w:cs="Arial"/>
      <w:iCs/>
      <w:sz w:val="24"/>
      <w:szCs w:val="24"/>
    </w:rPr>
  </w:style>
  <w:style w:type="paragraph" w:styleId="Tekstpodstawowy3">
    <w:name w:val="Body Text 3"/>
    <w:basedOn w:val="Normalny"/>
    <w:qFormat/>
    <w:pPr>
      <w:spacing w:after="120"/>
      <w:jc w:val="both"/>
    </w:pPr>
    <w:rPr>
      <w:color w:val="000000"/>
      <w:sz w:val="24"/>
    </w:rPr>
  </w:style>
  <w:style w:type="paragraph" w:customStyle="1" w:styleId="xl24">
    <w:name w:val="xl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indent1">
    <w:name w:val="indent1"/>
    <w:basedOn w:val="Normalny"/>
    <w:qFormat/>
    <w:pPr>
      <w:autoSpaceDE w:val="0"/>
      <w:spacing w:after="240"/>
      <w:ind w:left="720" w:hanging="720"/>
    </w:pPr>
    <w:rPr>
      <w:rFonts w:ascii="Times" w:hAnsi="Times" w:cs="Times"/>
      <w:sz w:val="24"/>
      <w:szCs w:val="24"/>
      <w:lang w:val="en-GB"/>
    </w:rPr>
  </w:style>
  <w:style w:type="paragraph" w:customStyle="1" w:styleId="indent2">
    <w:name w:val="indent2"/>
    <w:basedOn w:val="indent1"/>
    <w:qFormat/>
    <w:pPr>
      <w:ind w:left="1440"/>
      <w:jc w:val="both"/>
    </w:pPr>
  </w:style>
  <w:style w:type="paragraph" w:customStyle="1" w:styleId="Normaljustified">
    <w:name w:val="Normal. justified"/>
    <w:basedOn w:val="Normalny"/>
    <w:qFormat/>
    <w:pPr>
      <w:autoSpaceDE w:val="0"/>
      <w:spacing w:after="240"/>
      <w:jc w:val="both"/>
    </w:pPr>
    <w:rPr>
      <w:rFonts w:ascii="Times" w:hAnsi="Times" w:cs="Times"/>
      <w:sz w:val="24"/>
      <w:szCs w:val="24"/>
      <w:lang w:val="en-GB"/>
    </w:rPr>
  </w:style>
  <w:style w:type="paragraph" w:customStyle="1" w:styleId="LandscapeHeading">
    <w:name w:val="Landscape Heading"/>
    <w:basedOn w:val="Normalny"/>
    <w:qFormat/>
    <w:pPr>
      <w:widowControl w:val="0"/>
      <w:jc w:val="center"/>
    </w:pPr>
    <w:rPr>
      <w:b/>
      <w:spacing w:val="-3"/>
      <w:sz w:val="24"/>
    </w:rPr>
  </w:style>
  <w:style w:type="paragraph" w:styleId="NormalnyWeb">
    <w:name w:val="Normal (Web)"/>
    <w:basedOn w:val="Normalny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Autor 1</cp:lastModifiedBy>
  <cp:revision>2</cp:revision>
  <dcterms:created xsi:type="dcterms:W3CDTF">2026-06-26T12:44:00Z</dcterms:created>
  <dcterms:modified xsi:type="dcterms:W3CDTF">2026-06-26T12:44:00Z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2024-07-27T15:18:00Z</dcterms:created>
  <dc:creator>MM</dc:creator>
  <dc:description/>
  <cp:keywords/>
  <dc:language>en-US</dc:language>
  <cp:lastModifiedBy>Mateusz Podgórski</cp:lastModifiedBy>
  <cp:lastPrinted>2008-05-09T16:19:00Z</cp:lastPrinted>
  <dcterms:modified xsi:type="dcterms:W3CDTF">2025-05-16T14:56:00Z</dcterms:modified>
  <cp:revision>5</cp:revision>
  <dc:subject/>
  <dc:title/>
</cp:coreProperties>
</file>