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E333" w14:textId="35492200" w:rsidR="00351856" w:rsidRDefault="00000000" w:rsidP="00D73095">
      <w:pPr>
        <w:jc w:val="center"/>
      </w:pPr>
      <w:r>
        <w:rPr>
          <w:i/>
          <w:iCs/>
          <w:sz w:val="18"/>
          <w:szCs w:val="18"/>
        </w:rPr>
        <w:t xml:space="preserve">Załącznik nr 1 do Zapytania ofertowego nr </w:t>
      </w:r>
      <w:r>
        <w:rPr>
          <w:b/>
          <w:bCs/>
        </w:rPr>
        <w:t>2026-69832-282193</w:t>
      </w:r>
      <w:r w:rsidR="00D73095">
        <w:t xml:space="preserve"> </w:t>
      </w:r>
      <w:r>
        <w:rPr>
          <w:i/>
          <w:iCs/>
          <w:sz w:val="18"/>
          <w:szCs w:val="18"/>
        </w:rPr>
        <w:t xml:space="preserve">z dnia </w:t>
      </w:r>
      <w:r w:rsidR="00D73095">
        <w:rPr>
          <w:i/>
          <w:iCs/>
          <w:sz w:val="18"/>
          <w:szCs w:val="18"/>
        </w:rPr>
        <w:t>2</w:t>
      </w:r>
      <w:r w:rsidR="000F4CF0">
        <w:rPr>
          <w:i/>
          <w:iCs/>
          <w:sz w:val="18"/>
          <w:szCs w:val="18"/>
        </w:rPr>
        <w:t>9</w:t>
      </w:r>
      <w:r w:rsidR="00D73095">
        <w:rPr>
          <w:i/>
          <w:iCs/>
          <w:sz w:val="18"/>
          <w:szCs w:val="18"/>
        </w:rPr>
        <w:t xml:space="preserve"> czerwca 2026</w:t>
      </w:r>
      <w:r>
        <w:rPr>
          <w:i/>
          <w:iCs/>
          <w:sz w:val="18"/>
          <w:szCs w:val="18"/>
        </w:rPr>
        <w:t xml:space="preserve"> r.</w:t>
      </w:r>
    </w:p>
    <w:p w14:paraId="5821D9A4" w14:textId="77777777" w:rsidR="00351856" w:rsidRPr="00D73095" w:rsidRDefault="00000000">
      <w:pPr>
        <w:pStyle w:val="Tytu"/>
        <w:rPr>
          <w:sz w:val="28"/>
          <w:szCs w:val="28"/>
        </w:rPr>
      </w:pPr>
      <w:r w:rsidRPr="00D73095">
        <w:rPr>
          <w:sz w:val="28"/>
          <w:szCs w:val="28"/>
        </w:rPr>
        <w:t>Formularz ofertowy</w:t>
      </w:r>
    </w:p>
    <w:p w14:paraId="25A758AC" w14:textId="77777777" w:rsidR="00351856" w:rsidRDefault="00000000">
      <w:pPr>
        <w:pStyle w:val="Nagwek1"/>
      </w:pPr>
      <w:r>
        <w:t>I. Dane Oferenta</w:t>
      </w:r>
    </w:p>
    <w:p w14:paraId="20018E23" w14:textId="77777777" w:rsidR="00351856" w:rsidRDefault="00000000">
      <w:pPr>
        <w:spacing w:after="120"/>
      </w:pPr>
      <w:r>
        <w:t>Nazwa (firma</w:t>
      </w:r>
      <w:proofErr w:type="gramStart"/>
      <w:r>
        <w:t xml:space="preserve">):  </w:t>
      </w:r>
      <w:r>
        <w:rPr>
          <w:color w:val="808080"/>
        </w:rPr>
        <w:t>…</w:t>
      </w:r>
      <w:proofErr w:type="gramEnd"/>
      <w:r>
        <w:rPr>
          <w:color w:val="808080"/>
        </w:rPr>
        <w:t>………………………………………………………………………………………………………</w:t>
      </w:r>
    </w:p>
    <w:p w14:paraId="76B68B69" w14:textId="77777777" w:rsidR="00351856" w:rsidRDefault="00000000">
      <w:pPr>
        <w:spacing w:after="120"/>
      </w:pPr>
      <w:r>
        <w:t xml:space="preserve">Adres / </w:t>
      </w:r>
      <w:proofErr w:type="gramStart"/>
      <w:r>
        <w:t xml:space="preserve">siedziba:  </w:t>
      </w:r>
      <w:r>
        <w:rPr>
          <w:color w:val="808080"/>
        </w:rPr>
        <w:t>…</w:t>
      </w:r>
      <w:proofErr w:type="gramEnd"/>
      <w:r>
        <w:rPr>
          <w:color w:val="808080"/>
        </w:rPr>
        <w:t>………………………………………………………………………………………………………</w:t>
      </w:r>
    </w:p>
    <w:p w14:paraId="540F2BE9" w14:textId="77777777" w:rsidR="00351856" w:rsidRDefault="00000000">
      <w:pPr>
        <w:spacing w:after="120"/>
      </w:pPr>
      <w:r>
        <w:t xml:space="preserve">NIP / KRS / </w:t>
      </w:r>
      <w:proofErr w:type="gramStart"/>
      <w:r>
        <w:t xml:space="preserve">REGON:  </w:t>
      </w:r>
      <w:r>
        <w:rPr>
          <w:color w:val="808080"/>
        </w:rPr>
        <w:t>…</w:t>
      </w:r>
      <w:proofErr w:type="gramEnd"/>
      <w:r>
        <w:rPr>
          <w:color w:val="808080"/>
        </w:rPr>
        <w:t>………………………………………………………………………………………………………</w:t>
      </w:r>
    </w:p>
    <w:p w14:paraId="651471B8" w14:textId="77777777" w:rsidR="00351856" w:rsidRDefault="00000000">
      <w:pPr>
        <w:spacing w:after="120"/>
      </w:pPr>
      <w:r>
        <w:t xml:space="preserve">Osoba do kontaktu / tel. / </w:t>
      </w:r>
      <w:proofErr w:type="gramStart"/>
      <w:r>
        <w:t xml:space="preserve">e-mail:  </w:t>
      </w:r>
      <w:r>
        <w:rPr>
          <w:color w:val="808080"/>
        </w:rPr>
        <w:t>…</w:t>
      </w:r>
      <w:proofErr w:type="gramEnd"/>
      <w:r>
        <w:rPr>
          <w:color w:val="808080"/>
        </w:rPr>
        <w:t>………………………………………………………………………………………………………</w:t>
      </w:r>
    </w:p>
    <w:p w14:paraId="5C5B8525" w14:textId="54995607" w:rsidR="00351856" w:rsidRDefault="00000000">
      <w:pPr>
        <w:spacing w:after="120" w:line="264" w:lineRule="auto"/>
        <w:jc w:val="both"/>
      </w:pPr>
      <w:r>
        <w:t xml:space="preserve">Nawiązując do Zapytania ofertowego nr </w:t>
      </w:r>
      <w:r>
        <w:rPr>
          <w:b/>
          <w:bCs/>
        </w:rPr>
        <w:t>2026-69832-282193</w:t>
      </w:r>
      <w:r>
        <w:t xml:space="preserve"> z dnia </w:t>
      </w:r>
      <w:r w:rsidR="00D73095">
        <w:t>2</w:t>
      </w:r>
      <w:r w:rsidR="0062081F">
        <w:t>9</w:t>
      </w:r>
      <w:r w:rsidR="00D73095">
        <w:t xml:space="preserve"> czerwca 2026</w:t>
      </w:r>
      <w:r>
        <w:t xml:space="preserve"> r., składamy ofertę na realizację prac badawczo-rozwojowych (badania kontraktowe) dotyczących konsoli zarządzania chmurą nowej generacji, zgodnie z opisem przedmiotu zamówienia (Załącznik nr 9).</w:t>
      </w:r>
    </w:p>
    <w:p w14:paraId="3E0FCC76" w14:textId="77777777" w:rsidR="00351856" w:rsidRDefault="00000000">
      <w:pPr>
        <w:pStyle w:val="Nagwek1"/>
      </w:pPr>
      <w:r>
        <w:t>II. Cena oferty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1900"/>
        <w:gridCol w:w="2238"/>
      </w:tblGrid>
      <w:tr w:rsidR="00351856" w14:paraId="747AFC92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3938B" w14:textId="77777777" w:rsidR="0035185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Pozycja</w:t>
            </w:r>
          </w:p>
        </w:tc>
        <w:tc>
          <w:tcPr>
            <w:tcW w:w="19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0430B" w14:textId="77777777" w:rsidR="0035185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Wartość</w:t>
            </w:r>
          </w:p>
        </w:tc>
        <w:tc>
          <w:tcPr>
            <w:tcW w:w="22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shd w:val="clear" w:color="auto" w:fill="1F6FB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78C71A" w14:textId="77777777" w:rsidR="0035185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Waluta</w:t>
            </w:r>
          </w:p>
        </w:tc>
      </w:tr>
      <w:tr w:rsidR="00351856" w14:paraId="30D788A9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85BDC" w14:textId="77777777" w:rsidR="0035185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Cena całkowita netto</w:t>
            </w:r>
          </w:p>
        </w:tc>
        <w:tc>
          <w:tcPr>
            <w:tcW w:w="19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28D346" w14:textId="77777777" w:rsidR="0035185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……………………</w:t>
            </w:r>
          </w:p>
        </w:tc>
        <w:tc>
          <w:tcPr>
            <w:tcW w:w="22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3E01CA" w14:textId="77777777" w:rsidR="0035185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PLN</w:t>
            </w:r>
          </w:p>
        </w:tc>
      </w:tr>
      <w:tr w:rsidR="00351856" w14:paraId="7B274F7C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292E9" w14:textId="77777777" w:rsidR="0035185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Podatek VAT (……%)</w:t>
            </w:r>
          </w:p>
        </w:tc>
        <w:tc>
          <w:tcPr>
            <w:tcW w:w="19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AD47B" w14:textId="77777777" w:rsidR="0035185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……………………</w:t>
            </w:r>
          </w:p>
        </w:tc>
        <w:tc>
          <w:tcPr>
            <w:tcW w:w="22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E6325F" w14:textId="77777777" w:rsidR="0035185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PLN</w:t>
            </w:r>
          </w:p>
        </w:tc>
      </w:tr>
      <w:tr w:rsidR="00351856" w14:paraId="596DFEB6" w14:textId="77777777">
        <w:tc>
          <w:tcPr>
            <w:tcW w:w="55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1343F" w14:textId="77777777" w:rsidR="00351856" w:rsidRDefault="00000000">
            <w:r>
              <w:rPr>
                <w:b/>
                <w:bCs/>
                <w:sz w:val="19"/>
                <w:szCs w:val="19"/>
              </w:rPr>
              <w:t>Cena całkowita brutto</w:t>
            </w:r>
          </w:p>
        </w:tc>
        <w:tc>
          <w:tcPr>
            <w:tcW w:w="1900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E1374" w14:textId="77777777" w:rsidR="0035185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……………………</w:t>
            </w:r>
          </w:p>
        </w:tc>
        <w:tc>
          <w:tcPr>
            <w:tcW w:w="2238" w:type="dxa"/>
            <w:tcBorders>
              <w:top w:val="single" w:sz="4" w:space="0" w:color="9DB7CE"/>
              <w:left w:val="single" w:sz="4" w:space="0" w:color="9DB7CE"/>
              <w:bottom w:val="single" w:sz="4" w:space="0" w:color="9DB7CE"/>
              <w:right w:val="single" w:sz="4" w:space="0" w:color="9DB7CE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D1651" w14:textId="77777777" w:rsidR="00351856" w:rsidRDefault="00000000">
            <w:pPr>
              <w:spacing w:line="252" w:lineRule="auto"/>
            </w:pPr>
            <w:r>
              <w:rPr>
                <w:sz w:val="19"/>
                <w:szCs w:val="19"/>
              </w:rPr>
              <w:t>PLN</w:t>
            </w:r>
          </w:p>
        </w:tc>
      </w:tr>
    </w:tbl>
    <w:p w14:paraId="6BD16B6C" w14:textId="77777777" w:rsidR="00351856" w:rsidRDefault="00000000">
      <w:pPr>
        <w:spacing w:after="120" w:line="264" w:lineRule="auto"/>
        <w:jc w:val="both"/>
      </w:pPr>
      <w:r>
        <w:t xml:space="preserve">Cena brutto słownie: </w:t>
      </w:r>
      <w:r>
        <w:rPr>
          <w:color w:val="595959"/>
        </w:rPr>
        <w:t>……………………………………………………………………</w:t>
      </w:r>
    </w:p>
    <w:p w14:paraId="5C13103C" w14:textId="77777777" w:rsidR="00351856" w:rsidRDefault="00000000">
      <w:pPr>
        <w:spacing w:after="120" w:line="264" w:lineRule="auto"/>
        <w:jc w:val="both"/>
      </w:pPr>
      <w:r>
        <w:t>Cena obejmuje wszelkie koszty związane z terminowym i prawidłowym wykonaniem przedmiotu zamówienia.</w:t>
      </w:r>
    </w:p>
    <w:p w14:paraId="6262AD54" w14:textId="77777777" w:rsidR="00351856" w:rsidRDefault="00000000">
      <w:pPr>
        <w:pStyle w:val="Nagwek1"/>
      </w:pPr>
      <w:r>
        <w:t>III. Informacje do oceny ofert (kryteria jakościowe)</w:t>
      </w:r>
    </w:p>
    <w:p w14:paraId="7EA0600E" w14:textId="77777777" w:rsidR="00351856" w:rsidRDefault="00000000">
      <w:pPr>
        <w:spacing w:after="120" w:line="264" w:lineRule="auto"/>
        <w:jc w:val="both"/>
      </w:pPr>
      <w:r>
        <w:t>Do niniejszego formularza Oferent obowiązkowo załącza dokumenty stanowiące podstawę oceny w kryteriach jakościowych (zgodnie z Załącznikiem nr 8):</w:t>
      </w:r>
    </w:p>
    <w:p w14:paraId="6991F28B" w14:textId="77777777" w:rsidR="00351856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Wykaz personelu wraz z opisem doświadczenia i kopiami certyfikatów (kryterium: kompetencje personelu);</w:t>
      </w:r>
    </w:p>
    <w:p w14:paraId="1F12A945" w14:textId="77777777" w:rsidR="00351856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Wykaz usług wraz z referencjami (kryterium: doświadczenie wynikające z referencji);</w:t>
      </w:r>
    </w:p>
    <w:p w14:paraId="29F48FB0" w14:textId="77777777" w:rsidR="00351856" w:rsidRDefault="00000000">
      <w:pPr>
        <w:pStyle w:val="Akapitzlist"/>
        <w:numPr>
          <w:ilvl w:val="0"/>
          <w:numId w:val="2"/>
        </w:numPr>
        <w:spacing w:after="60" w:line="264" w:lineRule="auto"/>
        <w:jc w:val="both"/>
      </w:pPr>
      <w:r>
        <w:t>Koncepcję realizacji projektu wraz z Harmonogramem obejmującym Etapy 1–4 (kryterium: koncepcja realizacji projektu).</w:t>
      </w:r>
    </w:p>
    <w:p w14:paraId="3BBEEC52" w14:textId="77777777" w:rsidR="00D73095" w:rsidRDefault="00000000">
      <w:pPr>
        <w:spacing w:after="120" w:line="264" w:lineRule="auto"/>
        <w:jc w:val="both"/>
      </w:pPr>
      <w:r>
        <w:rPr>
          <w:b/>
          <w:bCs/>
        </w:rPr>
        <w:t>Koncepcja realizacji projektu wraz z Harmonogramem obejmującym Etapy 1–4 stanowi obowiązkowy załącznik do oferty</w:t>
      </w:r>
      <w:r>
        <w:t xml:space="preserve"> i podlega ocenie w kryterium „koncepcja realizacji projektu” (Załącznik nr 8). </w:t>
      </w:r>
    </w:p>
    <w:p w14:paraId="263921B0" w14:textId="2C9FE8B5" w:rsidR="00351856" w:rsidRDefault="00000000">
      <w:pPr>
        <w:spacing w:after="120" w:line="264" w:lineRule="auto"/>
        <w:jc w:val="both"/>
      </w:pPr>
      <w:r>
        <w:t>Brak tego dokumentu skutkuje odrzuceniem oferty jako niezgodnej z treścią Zapytania ofertowego.</w:t>
      </w:r>
    </w:p>
    <w:p w14:paraId="6CA68674" w14:textId="0306BA0B" w:rsidR="00D73095" w:rsidRDefault="00D73095">
      <w:pPr>
        <w:spacing w:after="120" w:line="264" w:lineRule="auto"/>
        <w:jc w:val="both"/>
      </w:pPr>
      <w:r>
        <w:t xml:space="preserve">Harmonogram powinien przewidywać zakończenie prac najwyżej do </w:t>
      </w:r>
      <w:r w:rsidR="006A184F">
        <w:t>30</w:t>
      </w:r>
      <w:r>
        <w:t xml:space="preserve"> października 2026 r. </w:t>
      </w:r>
    </w:p>
    <w:p w14:paraId="78CE331A" w14:textId="77777777" w:rsidR="00351856" w:rsidRDefault="00000000">
      <w:pPr>
        <w:pStyle w:val="Nagwek1"/>
      </w:pPr>
      <w:r>
        <w:lastRenderedPageBreak/>
        <w:t>IV. Oświadczenia Oferenta</w:t>
      </w:r>
    </w:p>
    <w:p w14:paraId="198B684E" w14:textId="77777777" w:rsidR="00351856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>Oświadczam(y), że zapoznałem(–liśmy) się z treścią Zapytania ofertowego wraz z załącznikami i nie wnoszę(–simy) do niej zastrzeżeń oraz akceptuję(</w:t>
      </w:r>
      <w:proofErr w:type="spellStart"/>
      <w:r>
        <w:t>emy</w:t>
      </w:r>
      <w:proofErr w:type="spellEnd"/>
      <w:r>
        <w:t>) jej warunki.</w:t>
      </w:r>
    </w:p>
    <w:p w14:paraId="142D358E" w14:textId="77777777" w:rsidR="00351856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>Uważam(y) się za związanego(–</w:t>
      </w:r>
      <w:proofErr w:type="spellStart"/>
      <w:r>
        <w:t>ych</w:t>
      </w:r>
      <w:proofErr w:type="spellEnd"/>
      <w:r>
        <w:t>) niniejszą ofertą przez okres 45 dni od upływu terminu składania ofert.</w:t>
      </w:r>
    </w:p>
    <w:p w14:paraId="256C4B6D" w14:textId="77777777" w:rsidR="00351856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>Akceptuję(</w:t>
      </w:r>
      <w:proofErr w:type="spellStart"/>
      <w:r>
        <w:t>emy</w:t>
      </w:r>
      <w:proofErr w:type="spellEnd"/>
      <w:r>
        <w:t>) kary umowne w wysokości 0,5% wartości zamówienia za każdy dzień opóźnienia w realizacji prac zgodnie z Harmonogramem oraz prawo Zamawiającego do wykonania zastępczego na koszt Wykonawcy w przypadku opóźnienia przekraczającego 20 dni.</w:t>
      </w:r>
    </w:p>
    <w:p w14:paraId="469648F9" w14:textId="77777777" w:rsidR="00351856" w:rsidRDefault="00000000">
      <w:pPr>
        <w:pStyle w:val="Akapitzlist"/>
        <w:numPr>
          <w:ilvl w:val="0"/>
          <w:numId w:val="3"/>
        </w:numPr>
        <w:spacing w:after="80" w:line="264" w:lineRule="auto"/>
        <w:jc w:val="both"/>
      </w:pPr>
      <w:r>
        <w:t>Oświadczam(y), że wypełniłem(–liśmy) obowiązki informacyjne przewidziane w art. 13 lub art. 14 RODO wobec osób fizycznych, których dane osobowe przekazuję(</w:t>
      </w:r>
      <w:proofErr w:type="spellStart"/>
      <w:r>
        <w:t>emy</w:t>
      </w:r>
      <w:proofErr w:type="spellEnd"/>
      <w:r>
        <w:t>) Zamawiającemu w związku z niniejszą ofertą.</w:t>
      </w:r>
    </w:p>
    <w:p w14:paraId="0E7A5107" w14:textId="77777777" w:rsidR="00351856" w:rsidRDefault="00351856">
      <w:pPr>
        <w:spacing w:after="120" w:line="264" w:lineRule="auto"/>
        <w:jc w:val="both"/>
      </w:pPr>
    </w:p>
    <w:p w14:paraId="0583217C" w14:textId="77777777" w:rsidR="00351856" w:rsidRDefault="00000000">
      <w:pPr>
        <w:spacing w:before="240"/>
        <w:jc w:val="right"/>
      </w:pPr>
      <w:r>
        <w:rPr>
          <w:color w:val="808080"/>
        </w:rPr>
        <w:t>………………………………………………………</w:t>
      </w:r>
    </w:p>
    <w:p w14:paraId="12A83E68" w14:textId="77777777" w:rsidR="00351856" w:rsidRDefault="00000000">
      <w:pPr>
        <w:jc w:val="right"/>
      </w:pPr>
      <w:r>
        <w:rPr>
          <w:i/>
          <w:iCs/>
          <w:sz w:val="18"/>
          <w:szCs w:val="18"/>
        </w:rPr>
        <w:t>data, podpis i pieczęć osoby / osób uprawnionych</w:t>
      </w:r>
    </w:p>
    <w:p w14:paraId="5B6EE3A3" w14:textId="77777777" w:rsidR="00351856" w:rsidRDefault="00000000">
      <w:pPr>
        <w:jc w:val="right"/>
      </w:pPr>
      <w:r>
        <w:rPr>
          <w:i/>
          <w:iCs/>
          <w:sz w:val="18"/>
          <w:szCs w:val="18"/>
        </w:rPr>
        <w:t>do reprezentowania Oferenta</w:t>
      </w:r>
    </w:p>
    <w:sectPr w:rsidR="00351856">
      <w:headerReference w:type="default" r:id="rId7"/>
      <w:footerReference w:type="default" r:id="rId8"/>
      <w:pgSz w:w="11906" w:h="16838"/>
      <w:pgMar w:top="21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6E00" w14:textId="77777777" w:rsidR="00BF25FA" w:rsidRDefault="00BF25FA">
      <w:r>
        <w:separator/>
      </w:r>
    </w:p>
  </w:endnote>
  <w:endnote w:type="continuationSeparator" w:id="0">
    <w:p w14:paraId="6AD14D69" w14:textId="77777777" w:rsidR="00BF25FA" w:rsidRDefault="00BF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4D99" w14:textId="77777777" w:rsidR="00D73095" w:rsidRDefault="00D73095">
    <w:pPr>
      <w:pBdr>
        <w:top w:val="single" w:sz="6" w:space="1" w:color="BFBFBF"/>
      </w:pBdr>
      <w:spacing w:before="60"/>
      <w:jc w:val="right"/>
      <w:rPr>
        <w:color w:val="808080"/>
        <w:sz w:val="14"/>
        <w:szCs w:val="14"/>
      </w:rPr>
    </w:pPr>
  </w:p>
  <w:p w14:paraId="67DD5311" w14:textId="77777777" w:rsidR="00D73095" w:rsidRDefault="00D73095">
    <w:pPr>
      <w:pBdr>
        <w:top w:val="single" w:sz="6" w:space="1" w:color="BFBFBF"/>
      </w:pBdr>
      <w:spacing w:before="60"/>
      <w:jc w:val="right"/>
      <w:rPr>
        <w:color w:val="808080"/>
        <w:sz w:val="14"/>
        <w:szCs w:val="14"/>
      </w:rPr>
    </w:pPr>
  </w:p>
  <w:p w14:paraId="1BADE368" w14:textId="77777777" w:rsidR="00D73095" w:rsidRDefault="00D73095">
    <w:pPr>
      <w:pBdr>
        <w:top w:val="single" w:sz="6" w:space="1" w:color="BFBFBF"/>
      </w:pBdr>
      <w:spacing w:before="60"/>
      <w:jc w:val="right"/>
      <w:rPr>
        <w:color w:val="808080"/>
        <w:sz w:val="14"/>
        <w:szCs w:val="14"/>
      </w:rPr>
    </w:pPr>
  </w:p>
  <w:tbl>
    <w:tblPr>
      <w:tblW w:w="9638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55"/>
      <w:gridCol w:w="7383"/>
    </w:tblGrid>
    <w:tr w:rsidR="00D73095" w14:paraId="15B2307C" w14:textId="77777777" w:rsidTr="002C14E4">
      <w:tc>
        <w:tcPr>
          <w:tcW w:w="22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8F9DF59" w14:textId="77777777" w:rsidR="00D73095" w:rsidRDefault="00D73095" w:rsidP="00D73095">
          <w:r>
            <w:rPr>
              <w:noProof/>
            </w:rPr>
            <w:drawing>
              <wp:inline distT="0" distB="0" distL="0" distR="0" wp14:anchorId="6FFAC628" wp14:editId="0290E6D1">
                <wp:extent cx="1428750" cy="333375"/>
                <wp:effectExtent l="0" t="0" r="0" b="0"/>
                <wp:docPr id="1344254228" name="Obraz 1344254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  <w:tcMar>
            <w:top w:w="0" w:type="dxa"/>
            <w:left w:w="120" w:type="dxa"/>
            <w:bottom w:w="0" w:type="dxa"/>
            <w:right w:w="0" w:type="dxa"/>
          </w:tcMar>
          <w:vAlign w:val="center"/>
        </w:tcPr>
        <w:p w14:paraId="24FA5FFB" w14:textId="77777777" w:rsidR="00D73095" w:rsidRDefault="00D73095" w:rsidP="00D73095">
          <w:pPr>
            <w:spacing w:line="220" w:lineRule="auto"/>
          </w:pPr>
          <w:r>
            <w:rPr>
              <w:b/>
              <w:bCs/>
              <w:color w:val="404040"/>
              <w:sz w:val="14"/>
              <w:szCs w:val="14"/>
            </w:rPr>
            <w:t>Oktawave S.A.</w:t>
          </w:r>
          <w:r>
            <w:rPr>
              <w:color w:val="404040"/>
              <w:sz w:val="14"/>
              <w:szCs w:val="14"/>
            </w:rPr>
            <w:t>, ul. Poleczki 13, 02-822 Warszawa</w:t>
          </w:r>
        </w:p>
        <w:p w14:paraId="3440E365" w14:textId="77777777" w:rsidR="00D73095" w:rsidRDefault="00D73095" w:rsidP="00D73095">
          <w:pPr>
            <w:spacing w:line="220" w:lineRule="auto"/>
          </w:pPr>
          <w:r>
            <w:rPr>
              <w:color w:val="404040"/>
              <w:sz w:val="14"/>
              <w:szCs w:val="14"/>
            </w:rPr>
            <w:t>https://oktawave.com/</w:t>
          </w:r>
        </w:p>
        <w:p w14:paraId="386070E9" w14:textId="77777777" w:rsidR="00D73095" w:rsidRDefault="00D73095" w:rsidP="00D73095">
          <w:pPr>
            <w:spacing w:line="220" w:lineRule="auto"/>
          </w:pPr>
          <w:r>
            <w:rPr>
              <w:color w:val="404040"/>
              <w:sz w:val="14"/>
              <w:szCs w:val="14"/>
            </w:rPr>
            <w:t>KRS: 0000858468, NIP: 5213633306, REGON: 146197794</w:t>
          </w:r>
        </w:p>
        <w:p w14:paraId="66D85E9A" w14:textId="77777777" w:rsidR="00D73095" w:rsidRDefault="00D73095" w:rsidP="00D73095">
          <w:pPr>
            <w:spacing w:line="220" w:lineRule="auto"/>
          </w:pPr>
          <w:r>
            <w:rPr>
              <w:color w:val="404040"/>
              <w:sz w:val="14"/>
              <w:szCs w:val="14"/>
            </w:rPr>
            <w:t>Kapitał zakładowy: 5.397.410,00 PLN</w:t>
          </w:r>
        </w:p>
      </w:tc>
    </w:tr>
  </w:tbl>
  <w:p w14:paraId="0FDEDEA5" w14:textId="30C89FF9" w:rsidR="00351856" w:rsidRDefault="00000000">
    <w:pPr>
      <w:pBdr>
        <w:top w:val="single" w:sz="6" w:space="1" w:color="BFBFBF"/>
      </w:pBdr>
      <w:spacing w:before="60"/>
      <w:jc w:val="right"/>
    </w:pPr>
    <w:r>
      <w:rPr>
        <w:color w:val="808080"/>
        <w:sz w:val="14"/>
        <w:szCs w:val="14"/>
      </w:rPr>
      <w:t xml:space="preserve">Strona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>
      <w:rPr>
        <w:color w:val="808080"/>
        <w:sz w:val="14"/>
        <w:szCs w:val="14"/>
      </w:rPr>
      <w:fldChar w:fldCharType="separate"/>
    </w:r>
    <w:r w:rsidR="00D73095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  <w:r>
      <w:rPr>
        <w:color w:val="808080"/>
        <w:sz w:val="14"/>
        <w:szCs w:val="14"/>
      </w:rPr>
      <w:t xml:space="preserve"> z </w:t>
    </w: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NUMPAGES</w:instrText>
    </w:r>
    <w:r>
      <w:rPr>
        <w:color w:val="808080"/>
        <w:sz w:val="14"/>
        <w:szCs w:val="14"/>
      </w:rPr>
      <w:fldChar w:fldCharType="separate"/>
    </w:r>
    <w:r w:rsidR="00D73095">
      <w:rPr>
        <w:noProof/>
        <w:color w:val="808080"/>
        <w:sz w:val="14"/>
        <w:szCs w:val="14"/>
      </w:rPr>
      <w:t>2</w:t>
    </w:r>
    <w:r>
      <w:rPr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CB3C" w14:textId="77777777" w:rsidR="00BF25FA" w:rsidRDefault="00BF25FA">
      <w:r>
        <w:separator/>
      </w:r>
    </w:p>
  </w:footnote>
  <w:footnote w:type="continuationSeparator" w:id="0">
    <w:p w14:paraId="2EC9743D" w14:textId="77777777" w:rsidR="00BF25FA" w:rsidRDefault="00BF2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984E" w14:textId="244BBC2F" w:rsidR="00351856" w:rsidRDefault="00000000" w:rsidP="00D73095">
    <w:pPr>
      <w:spacing w:after="80"/>
      <w:jc w:val="center"/>
    </w:pPr>
    <w:r>
      <w:rPr>
        <w:noProof/>
      </w:rPr>
      <w:drawing>
        <wp:inline distT="0" distB="0" distL="0" distR="0" wp14:anchorId="3558ECB3" wp14:editId="2F7D4C78">
          <wp:extent cx="57150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185"/>
    <w:multiLevelType w:val="hybridMultilevel"/>
    <w:tmpl w:val="69AEB654"/>
    <w:lvl w:ilvl="0" w:tplc="59F8E5C2">
      <w:start w:val="1"/>
      <w:numFmt w:val="decimal"/>
      <w:lvlText w:val="%1."/>
      <w:lvlJc w:val="left"/>
      <w:pPr>
        <w:ind w:left="540" w:hanging="360"/>
      </w:pPr>
    </w:lvl>
    <w:lvl w:ilvl="1" w:tplc="DC16C33C">
      <w:start w:val="1"/>
      <w:numFmt w:val="lowerLetter"/>
      <w:lvlText w:val="%2)"/>
      <w:lvlJc w:val="left"/>
      <w:pPr>
        <w:ind w:left="1080" w:hanging="360"/>
      </w:pPr>
    </w:lvl>
    <w:lvl w:ilvl="2" w:tplc="90F6AC5E">
      <w:numFmt w:val="decimal"/>
      <w:lvlText w:val=""/>
      <w:lvlJc w:val="left"/>
    </w:lvl>
    <w:lvl w:ilvl="3" w:tplc="4650E56A">
      <w:numFmt w:val="decimal"/>
      <w:lvlText w:val=""/>
      <w:lvlJc w:val="left"/>
    </w:lvl>
    <w:lvl w:ilvl="4" w:tplc="8FF64874">
      <w:numFmt w:val="decimal"/>
      <w:lvlText w:val=""/>
      <w:lvlJc w:val="left"/>
    </w:lvl>
    <w:lvl w:ilvl="5" w:tplc="FCEA325A">
      <w:numFmt w:val="decimal"/>
      <w:lvlText w:val=""/>
      <w:lvlJc w:val="left"/>
    </w:lvl>
    <w:lvl w:ilvl="6" w:tplc="178A4D42">
      <w:numFmt w:val="decimal"/>
      <w:lvlText w:val=""/>
      <w:lvlJc w:val="left"/>
    </w:lvl>
    <w:lvl w:ilvl="7" w:tplc="3C645668">
      <w:numFmt w:val="decimal"/>
      <w:lvlText w:val=""/>
      <w:lvlJc w:val="left"/>
    </w:lvl>
    <w:lvl w:ilvl="8" w:tplc="6F2ECFAE">
      <w:numFmt w:val="decimal"/>
      <w:lvlText w:val=""/>
      <w:lvlJc w:val="left"/>
    </w:lvl>
  </w:abstractNum>
  <w:abstractNum w:abstractNumId="1" w15:restartNumberingAfterBreak="0">
    <w:nsid w:val="26234BDF"/>
    <w:multiLevelType w:val="hybridMultilevel"/>
    <w:tmpl w:val="BFA6B58E"/>
    <w:lvl w:ilvl="0" w:tplc="7F30E86C">
      <w:start w:val="1"/>
      <w:numFmt w:val="bullet"/>
      <w:lvlText w:val="●"/>
      <w:lvlJc w:val="left"/>
      <w:pPr>
        <w:ind w:left="720" w:hanging="360"/>
      </w:pPr>
    </w:lvl>
    <w:lvl w:ilvl="1" w:tplc="3814B05A">
      <w:start w:val="1"/>
      <w:numFmt w:val="bullet"/>
      <w:lvlText w:val="○"/>
      <w:lvlJc w:val="left"/>
      <w:pPr>
        <w:ind w:left="1440" w:hanging="360"/>
      </w:pPr>
    </w:lvl>
    <w:lvl w:ilvl="2" w:tplc="DC541D3C">
      <w:start w:val="1"/>
      <w:numFmt w:val="bullet"/>
      <w:lvlText w:val="■"/>
      <w:lvlJc w:val="left"/>
      <w:pPr>
        <w:ind w:left="2160" w:hanging="360"/>
      </w:pPr>
    </w:lvl>
    <w:lvl w:ilvl="3" w:tplc="F60A5F38">
      <w:start w:val="1"/>
      <w:numFmt w:val="bullet"/>
      <w:lvlText w:val="●"/>
      <w:lvlJc w:val="left"/>
      <w:pPr>
        <w:ind w:left="2880" w:hanging="360"/>
      </w:pPr>
    </w:lvl>
    <w:lvl w:ilvl="4" w:tplc="7C30B020">
      <w:start w:val="1"/>
      <w:numFmt w:val="bullet"/>
      <w:lvlText w:val="○"/>
      <w:lvlJc w:val="left"/>
      <w:pPr>
        <w:ind w:left="3600" w:hanging="360"/>
      </w:pPr>
    </w:lvl>
    <w:lvl w:ilvl="5" w:tplc="4678FEA6">
      <w:start w:val="1"/>
      <w:numFmt w:val="bullet"/>
      <w:lvlText w:val="■"/>
      <w:lvlJc w:val="left"/>
      <w:pPr>
        <w:ind w:left="4320" w:hanging="360"/>
      </w:pPr>
    </w:lvl>
    <w:lvl w:ilvl="6" w:tplc="C466F84C">
      <w:start w:val="1"/>
      <w:numFmt w:val="bullet"/>
      <w:lvlText w:val="●"/>
      <w:lvlJc w:val="left"/>
      <w:pPr>
        <w:ind w:left="5040" w:hanging="360"/>
      </w:pPr>
    </w:lvl>
    <w:lvl w:ilvl="7" w:tplc="3E6ABC74">
      <w:start w:val="1"/>
      <w:numFmt w:val="bullet"/>
      <w:lvlText w:val="●"/>
      <w:lvlJc w:val="left"/>
      <w:pPr>
        <w:ind w:left="5760" w:hanging="360"/>
      </w:pPr>
    </w:lvl>
    <w:lvl w:ilvl="8" w:tplc="4EF0B5F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10F67D1"/>
    <w:multiLevelType w:val="hybridMultilevel"/>
    <w:tmpl w:val="0B08AD68"/>
    <w:lvl w:ilvl="0" w:tplc="19BED4D0">
      <w:start w:val="1"/>
      <w:numFmt w:val="bullet"/>
      <w:lvlText w:val="•"/>
      <w:lvlJc w:val="left"/>
      <w:pPr>
        <w:ind w:left="540" w:hanging="280"/>
      </w:pPr>
    </w:lvl>
    <w:lvl w:ilvl="1" w:tplc="E61E8F80">
      <w:start w:val="1"/>
      <w:numFmt w:val="bullet"/>
      <w:lvlText w:val="–"/>
      <w:lvlJc w:val="left"/>
      <w:pPr>
        <w:ind w:left="1080" w:hanging="280"/>
      </w:pPr>
    </w:lvl>
    <w:lvl w:ilvl="2" w:tplc="8D72E102">
      <w:numFmt w:val="decimal"/>
      <w:lvlText w:val=""/>
      <w:lvlJc w:val="left"/>
    </w:lvl>
    <w:lvl w:ilvl="3" w:tplc="9D9AB84A">
      <w:numFmt w:val="decimal"/>
      <w:lvlText w:val=""/>
      <w:lvlJc w:val="left"/>
    </w:lvl>
    <w:lvl w:ilvl="4" w:tplc="821A965A">
      <w:numFmt w:val="decimal"/>
      <w:lvlText w:val=""/>
      <w:lvlJc w:val="left"/>
    </w:lvl>
    <w:lvl w:ilvl="5" w:tplc="8864D4D2">
      <w:numFmt w:val="decimal"/>
      <w:lvlText w:val=""/>
      <w:lvlJc w:val="left"/>
    </w:lvl>
    <w:lvl w:ilvl="6" w:tplc="1742889E">
      <w:numFmt w:val="decimal"/>
      <w:lvlText w:val=""/>
      <w:lvlJc w:val="left"/>
    </w:lvl>
    <w:lvl w:ilvl="7" w:tplc="BC7A1F5A">
      <w:numFmt w:val="decimal"/>
      <w:lvlText w:val=""/>
      <w:lvlJc w:val="left"/>
    </w:lvl>
    <w:lvl w:ilvl="8" w:tplc="1902E682">
      <w:numFmt w:val="decimal"/>
      <w:lvlText w:val=""/>
      <w:lvlJc w:val="left"/>
    </w:lvl>
  </w:abstractNum>
  <w:num w:numId="1" w16cid:durableId="915674564">
    <w:abstractNumId w:val="1"/>
    <w:lvlOverride w:ilvl="0">
      <w:startOverride w:val="1"/>
    </w:lvlOverride>
  </w:num>
  <w:num w:numId="2" w16cid:durableId="1711344026">
    <w:abstractNumId w:val="2"/>
    <w:lvlOverride w:ilvl="0">
      <w:startOverride w:val="1"/>
    </w:lvlOverride>
  </w:num>
  <w:num w:numId="3" w16cid:durableId="9080060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56"/>
    <w:rsid w:val="000336B9"/>
    <w:rsid w:val="0003699F"/>
    <w:rsid w:val="000F4CF0"/>
    <w:rsid w:val="00144226"/>
    <w:rsid w:val="00351856"/>
    <w:rsid w:val="0062081F"/>
    <w:rsid w:val="006A184F"/>
    <w:rsid w:val="00981377"/>
    <w:rsid w:val="009A7E4C"/>
    <w:rsid w:val="00A87C37"/>
    <w:rsid w:val="00B121D4"/>
    <w:rsid w:val="00BF25FA"/>
    <w:rsid w:val="00D73095"/>
    <w:rsid w:val="00DB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96517"/>
  <w15:docId w15:val="{30D16CF8-2835-C44E-AE1E-1ABB1D4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pBdr>
        <w:bottom w:val="single" w:sz="4" w:space="2" w:color="1F6FB2"/>
      </w:pBdr>
      <w:spacing w:before="240" w:after="120"/>
      <w:outlineLvl w:val="0"/>
    </w:pPr>
    <w:rPr>
      <w:b/>
      <w:bCs/>
      <w:caps/>
      <w:color w:val="1F4E79"/>
      <w:sz w:val="24"/>
      <w:szCs w:val="24"/>
    </w:rPr>
  </w:style>
  <w:style w:type="paragraph" w:styleId="Nagwek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1F4E79"/>
      <w:sz w:val="22"/>
      <w:szCs w:val="22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spacing w:before="120" w:after="120"/>
      <w:jc w:val="center"/>
    </w:pPr>
    <w:rPr>
      <w:b/>
      <w:bCs/>
      <w:sz w:val="30"/>
      <w:szCs w:val="30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3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095"/>
  </w:style>
  <w:style w:type="paragraph" w:styleId="Stopka">
    <w:name w:val="footer"/>
    <w:basedOn w:val="Normalny"/>
    <w:link w:val="StopkaZnak"/>
    <w:uiPriority w:val="99"/>
    <w:unhideWhenUsed/>
    <w:rsid w:val="00D73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0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0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Oktawave S.A.</dc:creator>
  <cp:lastModifiedBy>Autor 1</cp:lastModifiedBy>
  <cp:revision>3</cp:revision>
  <dcterms:created xsi:type="dcterms:W3CDTF">2026-06-26T12:48:00Z</dcterms:created>
  <dcterms:modified xsi:type="dcterms:W3CDTF">2026-06-26T13:09:00Z</dcterms:modified>
</cp:coreProperties>
</file>